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9CAB" w14:textId="77777777" w:rsidR="00AE6CAA" w:rsidRPr="002724ED" w:rsidRDefault="002724ED">
      <w:pPr>
        <w:rPr>
          <w:rFonts w:ascii="Comic Sans MS" w:hAnsi="Comic Sans MS"/>
          <w:b/>
          <w:color w:val="0000FF"/>
          <w:sz w:val="52"/>
          <w:szCs w:val="52"/>
        </w:rPr>
      </w:pPr>
      <w:r>
        <w:rPr>
          <w:rFonts w:ascii="Comic Sans MS" w:hAnsi="Comic Sans MS"/>
          <w:b/>
          <w:noProof/>
          <w:color w:val="0000FF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D6A72" wp14:editId="6FDFFBED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1371600" cy="9144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75097" w14:textId="77777777" w:rsidR="002724ED" w:rsidRDefault="002724ED" w:rsidP="002724ED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44A6D6D5" wp14:editId="1E858B27">
                                  <wp:extent cx="819400" cy="749300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387" cy="7520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D6A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5pt;margin-top:0;width:108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" filled="f" stroked="f">
                <v:textbox>
                  <w:txbxContent>
                    <w:p w14:paraId="50575097" w14:textId="77777777" w:rsidR="002724ED" w:rsidRDefault="002724ED" w:rsidP="002724ED">
                      <w:pPr>
                        <w:jc w:val="center"/>
                      </w:pPr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 wp14:anchorId="44A6D6D5" wp14:editId="1E858B27">
                            <wp:extent cx="819400" cy="749300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2387" cy="7520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724ED">
        <w:rPr>
          <w:rFonts w:ascii="Comic Sans MS" w:hAnsi="Comic Sans MS"/>
          <w:b/>
          <w:color w:val="0000FF"/>
          <w:sz w:val="52"/>
          <w:szCs w:val="52"/>
        </w:rPr>
        <w:t>It’s All About the</w:t>
      </w:r>
    </w:p>
    <w:p w14:paraId="357B571D" w14:textId="77777777" w:rsidR="002724ED" w:rsidRDefault="002724ED">
      <w:pPr>
        <w:rPr>
          <w:rFonts w:ascii="Comic Sans MS" w:hAnsi="Comic Sans MS"/>
          <w:b/>
          <w:color w:val="0000FF"/>
          <w:sz w:val="52"/>
          <w:szCs w:val="52"/>
        </w:rPr>
      </w:pPr>
      <w:r w:rsidRPr="002724ED">
        <w:rPr>
          <w:rFonts w:ascii="Comic Sans MS" w:hAnsi="Comic Sans MS"/>
          <w:b/>
          <w:color w:val="0000FF"/>
          <w:sz w:val="52"/>
          <w:szCs w:val="52"/>
        </w:rPr>
        <w:t>Second Question</w:t>
      </w:r>
    </w:p>
    <w:p w14:paraId="57C9CB46" w14:textId="77777777" w:rsidR="002724ED" w:rsidRPr="00C80244" w:rsidRDefault="002724ED">
      <w:pPr>
        <w:rPr>
          <w:rFonts w:ascii="Comic Sans MS" w:hAnsi="Comic Sans MS"/>
          <w:b/>
          <w:color w:val="0000FF"/>
          <w:sz w:val="10"/>
          <w:szCs w:val="10"/>
        </w:rPr>
      </w:pPr>
    </w:p>
    <w:p w14:paraId="7388312A" w14:textId="77777777" w:rsidR="002724ED" w:rsidRPr="00C80244" w:rsidRDefault="002724ED">
      <w:pPr>
        <w:rPr>
          <w:rFonts w:ascii="Comic Sans MS" w:hAnsi="Comic Sans MS"/>
          <w:b/>
          <w:color w:val="0000FF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6"/>
        <w:gridCol w:w="5394"/>
      </w:tblGrid>
      <w:tr w:rsidR="002724ED" w14:paraId="2021EB9D" w14:textId="77777777" w:rsidTr="002724ED">
        <w:tc>
          <w:tcPr>
            <w:tcW w:w="5508" w:type="dxa"/>
          </w:tcPr>
          <w:p w14:paraId="4AD3184F" w14:textId="77777777" w:rsidR="002724ED" w:rsidRPr="002724ED" w:rsidRDefault="002724E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What if…?</w:t>
            </w:r>
          </w:p>
        </w:tc>
        <w:tc>
          <w:tcPr>
            <w:tcW w:w="5508" w:type="dxa"/>
          </w:tcPr>
          <w:p w14:paraId="1F5878E0" w14:textId="77777777" w:rsidR="002724ED" w:rsidRPr="002724ED" w:rsidRDefault="002724E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Is ____ the reason for ___?</w:t>
            </w:r>
          </w:p>
        </w:tc>
      </w:tr>
      <w:tr w:rsidR="002724ED" w14:paraId="34C893CE" w14:textId="77777777" w:rsidTr="002724ED">
        <w:tc>
          <w:tcPr>
            <w:tcW w:w="5508" w:type="dxa"/>
          </w:tcPr>
          <w:p w14:paraId="5058AF64" w14:textId="77777777" w:rsidR="002724ED" w:rsidRPr="002724ED" w:rsidRDefault="002724E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I wonder why ____?</w:t>
            </w:r>
          </w:p>
        </w:tc>
        <w:tc>
          <w:tcPr>
            <w:tcW w:w="5508" w:type="dxa"/>
          </w:tcPr>
          <w:p w14:paraId="754D627F" w14:textId="77777777" w:rsidR="002724ED" w:rsidRPr="002724ED" w:rsidRDefault="002724E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Can…?</w:t>
            </w:r>
          </w:p>
        </w:tc>
      </w:tr>
      <w:tr w:rsidR="002724ED" w14:paraId="6D1301DA" w14:textId="77777777" w:rsidTr="002724ED">
        <w:tc>
          <w:tcPr>
            <w:tcW w:w="5508" w:type="dxa"/>
          </w:tcPr>
          <w:p w14:paraId="0DDB0E72" w14:textId="77777777" w:rsidR="002724ED" w:rsidRPr="002724ED" w:rsidRDefault="002724E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If…?</w:t>
            </w:r>
          </w:p>
        </w:tc>
        <w:tc>
          <w:tcPr>
            <w:tcW w:w="5508" w:type="dxa"/>
          </w:tcPr>
          <w:p w14:paraId="27C5DF44" w14:textId="77777777" w:rsidR="002724ED" w:rsidRPr="002724ED" w:rsidRDefault="002724E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Would you rather…?</w:t>
            </w:r>
          </w:p>
        </w:tc>
      </w:tr>
      <w:tr w:rsidR="002724ED" w14:paraId="0536F76E" w14:textId="77777777" w:rsidTr="002724ED">
        <w:tc>
          <w:tcPr>
            <w:tcW w:w="5508" w:type="dxa"/>
          </w:tcPr>
          <w:p w14:paraId="0D3AF359" w14:textId="77777777" w:rsidR="002724ED" w:rsidRPr="002724ED" w:rsidRDefault="002724E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What is it that…?</w:t>
            </w:r>
          </w:p>
        </w:tc>
        <w:tc>
          <w:tcPr>
            <w:tcW w:w="5508" w:type="dxa"/>
          </w:tcPr>
          <w:p w14:paraId="29964738" w14:textId="77777777" w:rsidR="002724ED" w:rsidRPr="002724ED" w:rsidRDefault="002724E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What would it take to…?</w:t>
            </w:r>
          </w:p>
        </w:tc>
      </w:tr>
      <w:tr w:rsidR="002724ED" w14:paraId="2783E177" w14:textId="77777777" w:rsidTr="002724ED">
        <w:tc>
          <w:tcPr>
            <w:tcW w:w="5508" w:type="dxa"/>
          </w:tcPr>
          <w:p w14:paraId="28BEE066" w14:textId="77777777" w:rsidR="002724ED" w:rsidRPr="002724ED" w:rsidRDefault="002724E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When is it…?</w:t>
            </w:r>
          </w:p>
        </w:tc>
        <w:tc>
          <w:tcPr>
            <w:tcW w:w="5508" w:type="dxa"/>
          </w:tcPr>
          <w:p w14:paraId="3DB36DB1" w14:textId="77777777" w:rsidR="002724ED" w:rsidRPr="002724ED" w:rsidRDefault="002724E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Why is it that…?</w:t>
            </w:r>
          </w:p>
        </w:tc>
      </w:tr>
      <w:tr w:rsidR="002724ED" w14:paraId="2CDE393B" w14:textId="77777777" w:rsidTr="002724ED">
        <w:tc>
          <w:tcPr>
            <w:tcW w:w="5508" w:type="dxa"/>
          </w:tcPr>
          <w:p w14:paraId="096D549F" w14:textId="77777777" w:rsidR="002724ED" w:rsidRPr="002724ED" w:rsidRDefault="002724E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Who could…?</w:t>
            </w:r>
          </w:p>
        </w:tc>
        <w:tc>
          <w:tcPr>
            <w:tcW w:w="5508" w:type="dxa"/>
          </w:tcPr>
          <w:p w14:paraId="425408B1" w14:textId="77777777" w:rsidR="002724ED" w:rsidRPr="002724ED" w:rsidRDefault="002724E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Would ____ be possible if…?</w:t>
            </w:r>
          </w:p>
        </w:tc>
      </w:tr>
      <w:tr w:rsidR="002724ED" w14:paraId="743A6BF3" w14:textId="77777777" w:rsidTr="002724ED">
        <w:tc>
          <w:tcPr>
            <w:tcW w:w="5508" w:type="dxa"/>
          </w:tcPr>
          <w:p w14:paraId="6446587C" w14:textId="77777777" w:rsidR="002724ED" w:rsidRPr="002724ED" w:rsidRDefault="002724E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How is ____ like ____?</w:t>
            </w:r>
          </w:p>
        </w:tc>
        <w:tc>
          <w:tcPr>
            <w:tcW w:w="5508" w:type="dxa"/>
          </w:tcPr>
          <w:p w14:paraId="79BD74E5" w14:textId="77777777" w:rsidR="002724ED" w:rsidRPr="002724ED" w:rsidRDefault="002724E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Is it possible to…?</w:t>
            </w:r>
          </w:p>
        </w:tc>
      </w:tr>
      <w:tr w:rsidR="002724ED" w14:paraId="14013ECA" w14:textId="77777777" w:rsidTr="002724ED">
        <w:tc>
          <w:tcPr>
            <w:tcW w:w="5508" w:type="dxa"/>
          </w:tcPr>
          <w:p w14:paraId="004C45BD" w14:textId="77777777" w:rsidR="002724ED" w:rsidRPr="002724ED" w:rsidRDefault="002724E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When is…?</w:t>
            </w:r>
          </w:p>
        </w:tc>
        <w:tc>
          <w:tcPr>
            <w:tcW w:w="5508" w:type="dxa"/>
          </w:tcPr>
          <w:p w14:paraId="091C0BE6" w14:textId="77777777" w:rsidR="002724ED" w:rsidRPr="002724ED" w:rsidRDefault="002724E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Could…?</w:t>
            </w:r>
          </w:p>
        </w:tc>
      </w:tr>
      <w:tr w:rsidR="002724ED" w14:paraId="603B0FAD" w14:textId="77777777" w:rsidTr="002724ED">
        <w:tc>
          <w:tcPr>
            <w:tcW w:w="5508" w:type="dxa"/>
          </w:tcPr>
          <w:p w14:paraId="0ED29123" w14:textId="77777777" w:rsidR="002724ED" w:rsidRDefault="002724E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What could happen if…?</w:t>
            </w:r>
          </w:p>
        </w:tc>
        <w:tc>
          <w:tcPr>
            <w:tcW w:w="5508" w:type="dxa"/>
          </w:tcPr>
          <w:p w14:paraId="3F169410" w14:textId="77777777" w:rsidR="002724ED" w:rsidRDefault="002724E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How can…?</w:t>
            </w:r>
          </w:p>
        </w:tc>
      </w:tr>
      <w:tr w:rsidR="002724ED" w14:paraId="4308D976" w14:textId="77777777" w:rsidTr="002724ED">
        <w:tc>
          <w:tcPr>
            <w:tcW w:w="5508" w:type="dxa"/>
          </w:tcPr>
          <w:p w14:paraId="54D54A8B" w14:textId="77777777" w:rsidR="002724ED" w:rsidRDefault="002724E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If it were possible…?</w:t>
            </w:r>
          </w:p>
        </w:tc>
        <w:tc>
          <w:tcPr>
            <w:tcW w:w="5508" w:type="dxa"/>
          </w:tcPr>
          <w:p w14:paraId="1599A984" w14:textId="77777777" w:rsidR="002724ED" w:rsidRDefault="002724E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What is your opinion about…?</w:t>
            </w:r>
          </w:p>
        </w:tc>
      </w:tr>
      <w:tr w:rsidR="002724ED" w14:paraId="04A06AE5" w14:textId="77777777" w:rsidTr="002724ED">
        <w:tc>
          <w:tcPr>
            <w:tcW w:w="5508" w:type="dxa"/>
          </w:tcPr>
          <w:p w14:paraId="458B59A9" w14:textId="77777777" w:rsidR="002724ED" w:rsidRDefault="002724E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Are there…?</w:t>
            </w:r>
          </w:p>
        </w:tc>
        <w:tc>
          <w:tcPr>
            <w:tcW w:w="5508" w:type="dxa"/>
          </w:tcPr>
          <w:p w14:paraId="0DFB816A" w14:textId="77777777" w:rsidR="002724ED" w:rsidRDefault="0053768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Is it right to…?</w:t>
            </w:r>
          </w:p>
        </w:tc>
      </w:tr>
      <w:tr w:rsidR="0053768D" w14:paraId="78A6849F" w14:textId="77777777" w:rsidTr="002724ED">
        <w:tc>
          <w:tcPr>
            <w:tcW w:w="5508" w:type="dxa"/>
          </w:tcPr>
          <w:p w14:paraId="19318D30" w14:textId="77777777" w:rsidR="0053768D" w:rsidRDefault="0053768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Why is…?</w:t>
            </w:r>
          </w:p>
        </w:tc>
        <w:tc>
          <w:tcPr>
            <w:tcW w:w="5508" w:type="dxa"/>
          </w:tcPr>
          <w:p w14:paraId="1D02348B" w14:textId="77777777" w:rsidR="0053768D" w:rsidRDefault="0053768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I wonder when…?</w:t>
            </w:r>
          </w:p>
        </w:tc>
      </w:tr>
      <w:tr w:rsidR="0053768D" w14:paraId="1D18D20C" w14:textId="77777777" w:rsidTr="002724ED">
        <w:tc>
          <w:tcPr>
            <w:tcW w:w="5508" w:type="dxa"/>
          </w:tcPr>
          <w:p w14:paraId="273AB695" w14:textId="77777777" w:rsidR="0053768D" w:rsidRDefault="0053768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How…?</w:t>
            </w:r>
          </w:p>
        </w:tc>
        <w:tc>
          <w:tcPr>
            <w:tcW w:w="5508" w:type="dxa"/>
          </w:tcPr>
          <w:p w14:paraId="127B3E7C" w14:textId="77777777" w:rsidR="0053768D" w:rsidRDefault="0053768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I’m wondering if…?</w:t>
            </w:r>
          </w:p>
        </w:tc>
      </w:tr>
      <w:tr w:rsidR="0053768D" w14:paraId="6476ADBF" w14:textId="77777777" w:rsidTr="002724ED">
        <w:tc>
          <w:tcPr>
            <w:tcW w:w="5508" w:type="dxa"/>
          </w:tcPr>
          <w:p w14:paraId="5C3ED646" w14:textId="77777777" w:rsidR="0053768D" w:rsidRDefault="0053768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Where did…?</w:t>
            </w:r>
          </w:p>
        </w:tc>
        <w:tc>
          <w:tcPr>
            <w:tcW w:w="5508" w:type="dxa"/>
          </w:tcPr>
          <w:p w14:paraId="71AF12F1" w14:textId="77777777" w:rsidR="0053768D" w:rsidRDefault="0053768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How could it…?</w:t>
            </w:r>
          </w:p>
        </w:tc>
      </w:tr>
      <w:tr w:rsidR="0053768D" w14:paraId="45BFC47B" w14:textId="77777777" w:rsidTr="002724ED">
        <w:tc>
          <w:tcPr>
            <w:tcW w:w="5508" w:type="dxa"/>
          </w:tcPr>
          <w:p w14:paraId="37F45E84" w14:textId="77777777" w:rsidR="0053768D" w:rsidRDefault="0053768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Do you…?</w:t>
            </w:r>
          </w:p>
        </w:tc>
        <w:tc>
          <w:tcPr>
            <w:tcW w:w="5508" w:type="dxa"/>
          </w:tcPr>
          <w:p w14:paraId="34DAB789" w14:textId="77777777" w:rsidR="0053768D" w:rsidRDefault="0053768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Why are…?</w:t>
            </w:r>
          </w:p>
        </w:tc>
      </w:tr>
      <w:tr w:rsidR="0053768D" w14:paraId="15DD895C" w14:textId="77777777" w:rsidTr="002724ED">
        <w:tc>
          <w:tcPr>
            <w:tcW w:w="5508" w:type="dxa"/>
          </w:tcPr>
          <w:p w14:paraId="68E187FC" w14:textId="77777777" w:rsidR="0053768D" w:rsidRDefault="0053768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Does it matter if…?</w:t>
            </w:r>
          </w:p>
        </w:tc>
        <w:tc>
          <w:tcPr>
            <w:tcW w:w="5508" w:type="dxa"/>
          </w:tcPr>
          <w:p w14:paraId="2F2ABE91" w14:textId="77777777" w:rsidR="0053768D" w:rsidRDefault="0053768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If it ___, could ____?</w:t>
            </w:r>
          </w:p>
        </w:tc>
      </w:tr>
      <w:tr w:rsidR="0053768D" w14:paraId="7BC0A1BE" w14:textId="77777777" w:rsidTr="002724ED">
        <w:tc>
          <w:tcPr>
            <w:tcW w:w="5508" w:type="dxa"/>
          </w:tcPr>
          <w:p w14:paraId="6EEB493D" w14:textId="77777777" w:rsidR="0053768D" w:rsidRDefault="0053768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When is it…?</w:t>
            </w:r>
          </w:p>
        </w:tc>
        <w:tc>
          <w:tcPr>
            <w:tcW w:w="5508" w:type="dxa"/>
          </w:tcPr>
          <w:p w14:paraId="5365998D" w14:textId="77777777" w:rsidR="0053768D" w:rsidRDefault="0053768D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What can…?</w:t>
            </w:r>
          </w:p>
        </w:tc>
      </w:tr>
      <w:tr w:rsidR="00D94E52" w14:paraId="390C3B82" w14:textId="77777777" w:rsidTr="002724ED">
        <w:tc>
          <w:tcPr>
            <w:tcW w:w="5508" w:type="dxa"/>
          </w:tcPr>
          <w:p w14:paraId="2809E8F7" w14:textId="77777777" w:rsidR="00D94E52" w:rsidRDefault="00D94E52" w:rsidP="00C80244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Can you think of an example that is not …?</w:t>
            </w:r>
          </w:p>
        </w:tc>
        <w:tc>
          <w:tcPr>
            <w:tcW w:w="5508" w:type="dxa"/>
          </w:tcPr>
          <w:p w14:paraId="1F3B17C9" w14:textId="77777777" w:rsidR="00D94E52" w:rsidRDefault="00D94E52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C80244" w14:paraId="26C2DFEA" w14:textId="77777777" w:rsidTr="002724ED">
        <w:tc>
          <w:tcPr>
            <w:tcW w:w="5508" w:type="dxa"/>
          </w:tcPr>
          <w:p w14:paraId="587E822A" w14:textId="77777777" w:rsidR="00C80244" w:rsidRDefault="00C80244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508" w:type="dxa"/>
          </w:tcPr>
          <w:p w14:paraId="0854580F" w14:textId="77777777" w:rsidR="00C80244" w:rsidRDefault="00C80244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C80244" w14:paraId="2BB3132B" w14:textId="77777777" w:rsidTr="002724ED">
        <w:tc>
          <w:tcPr>
            <w:tcW w:w="5508" w:type="dxa"/>
          </w:tcPr>
          <w:p w14:paraId="3809EC6C" w14:textId="77777777" w:rsidR="00C80244" w:rsidRDefault="00C80244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508" w:type="dxa"/>
          </w:tcPr>
          <w:p w14:paraId="6FBFC9F1" w14:textId="77777777" w:rsidR="00C80244" w:rsidRDefault="00C80244" w:rsidP="00C80244">
            <w:pPr>
              <w:spacing w:line="276" w:lineRule="auto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14:paraId="021F282B" w14:textId="77777777" w:rsidR="00C80244" w:rsidRPr="00C80244" w:rsidRDefault="00C80244">
      <w:pPr>
        <w:rPr>
          <w:rFonts w:ascii="Comic Sans MS" w:hAnsi="Comic Sans MS"/>
          <w:b/>
          <w:color w:val="0000FF"/>
          <w:sz w:val="20"/>
          <w:szCs w:val="20"/>
        </w:rPr>
      </w:pPr>
    </w:p>
    <w:p w14:paraId="182B6225" w14:textId="77777777" w:rsidR="0053768D" w:rsidRPr="0053768D" w:rsidRDefault="0053768D" w:rsidP="00C80244">
      <w:pPr>
        <w:contextualSpacing/>
        <w:jc w:val="center"/>
        <w:rPr>
          <w:rFonts w:ascii="Comic Sans MS" w:hAnsi="Comic Sans MS"/>
          <w:b/>
          <w:sz w:val="32"/>
          <w:szCs w:val="32"/>
        </w:rPr>
      </w:pPr>
      <w:r w:rsidRPr="0053768D">
        <w:rPr>
          <w:rFonts w:ascii="Comic Sans MS" w:hAnsi="Comic Sans MS"/>
          <w:b/>
          <w:sz w:val="32"/>
          <w:szCs w:val="32"/>
        </w:rPr>
        <w:t>The impact of a first question can be enriched by following with:</w:t>
      </w:r>
    </w:p>
    <w:p w14:paraId="5360ECFF" w14:textId="77777777" w:rsidR="0053768D" w:rsidRPr="00C80244" w:rsidRDefault="0053768D" w:rsidP="00C80244">
      <w:pPr>
        <w:contextualSpacing/>
        <w:jc w:val="center"/>
        <w:rPr>
          <w:rFonts w:ascii="Comic Sans MS" w:hAnsi="Comic Sans MS"/>
          <w:b/>
          <w:sz w:val="10"/>
          <w:szCs w:val="10"/>
        </w:rPr>
      </w:pPr>
    </w:p>
    <w:p w14:paraId="2D103716" w14:textId="7ED0B0D3" w:rsidR="0053768D" w:rsidRPr="00C80244" w:rsidRDefault="0053768D" w:rsidP="00C80244">
      <w:pPr>
        <w:contextualSpacing/>
        <w:jc w:val="center"/>
        <w:rPr>
          <w:rFonts w:ascii="Comic Sans MS" w:hAnsi="Comic Sans MS"/>
          <w:b/>
          <w:color w:val="800000"/>
          <w:sz w:val="32"/>
          <w:szCs w:val="32"/>
        </w:rPr>
      </w:pPr>
      <w:r w:rsidRPr="00C80244">
        <w:rPr>
          <w:rFonts w:ascii="Comic Sans MS" w:hAnsi="Comic Sans MS"/>
          <w:b/>
          <w:color w:val="800000"/>
          <w:sz w:val="32"/>
          <w:szCs w:val="32"/>
        </w:rPr>
        <w:t>“How do you know?”</w:t>
      </w:r>
    </w:p>
    <w:p w14:paraId="621E0688" w14:textId="77777777" w:rsidR="0053768D" w:rsidRPr="00C80244" w:rsidRDefault="0053768D" w:rsidP="00C80244">
      <w:pPr>
        <w:contextualSpacing/>
        <w:jc w:val="center"/>
        <w:rPr>
          <w:rFonts w:ascii="Comic Sans MS" w:hAnsi="Comic Sans MS"/>
          <w:b/>
          <w:color w:val="800000"/>
          <w:sz w:val="32"/>
          <w:szCs w:val="32"/>
        </w:rPr>
      </w:pPr>
      <w:r w:rsidRPr="00C80244">
        <w:rPr>
          <w:rFonts w:ascii="Comic Sans MS" w:hAnsi="Comic Sans MS"/>
          <w:b/>
          <w:color w:val="800000"/>
          <w:sz w:val="32"/>
          <w:szCs w:val="32"/>
        </w:rPr>
        <w:t>“What makes you say that?”</w:t>
      </w:r>
    </w:p>
    <w:sectPr w:rsidR="0053768D" w:rsidRPr="00C80244" w:rsidSect="002724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ED"/>
    <w:rsid w:val="002724ED"/>
    <w:rsid w:val="0053768D"/>
    <w:rsid w:val="00A0250F"/>
    <w:rsid w:val="00A10A86"/>
    <w:rsid w:val="00A221BF"/>
    <w:rsid w:val="00A93DF3"/>
    <w:rsid w:val="00AE6CAA"/>
    <w:rsid w:val="00C80244"/>
    <w:rsid w:val="00D94E52"/>
    <w:rsid w:val="00F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694D98"/>
  <w14:defaultImageDpi w14:val="300"/>
  <w15:docId w15:val="{B7B80220-1F30-2743-8FB6-02512C2A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4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4E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72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>Flexible Creativity Inc.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Mulligan</dc:creator>
  <cp:keywords/>
  <dc:description/>
  <cp:lastModifiedBy>Daniel Mulligan</cp:lastModifiedBy>
  <cp:revision>2</cp:revision>
  <cp:lastPrinted>2022-03-05T19:44:00Z</cp:lastPrinted>
  <dcterms:created xsi:type="dcterms:W3CDTF">2022-05-18T17:24:00Z</dcterms:created>
  <dcterms:modified xsi:type="dcterms:W3CDTF">2022-05-18T17:24:00Z</dcterms:modified>
</cp:coreProperties>
</file>